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2DE" w:rsidRDefault="006302DE" w:rsidP="006302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4343C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34343C"/>
          <w:sz w:val="23"/>
          <w:szCs w:val="23"/>
          <w:lang w:eastAsia="ru-RU"/>
        </w:rPr>
        <w:t xml:space="preserve">               </w:t>
      </w:r>
    </w:p>
    <w:p w:rsidR="006302DE" w:rsidRDefault="00A97788" w:rsidP="006302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4343C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34343C"/>
          <w:sz w:val="23"/>
          <w:szCs w:val="23"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Хан\Pictures\2026-04-10_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ан\Pictures\2026-04-10_0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2DE" w:rsidRDefault="006302DE" w:rsidP="006302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4343C"/>
          <w:sz w:val="23"/>
          <w:szCs w:val="23"/>
          <w:lang w:eastAsia="ru-RU"/>
        </w:rPr>
      </w:pPr>
    </w:p>
    <w:p w:rsidR="00A97788" w:rsidRDefault="006302DE" w:rsidP="006302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4343C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34343C"/>
          <w:sz w:val="23"/>
          <w:szCs w:val="23"/>
          <w:lang w:eastAsia="ru-RU"/>
        </w:rPr>
        <w:t xml:space="preserve"> </w:t>
      </w:r>
      <w:r w:rsidR="001B6E4E">
        <w:rPr>
          <w:rFonts w:ascii="Arial" w:eastAsia="Times New Roman" w:hAnsi="Arial" w:cs="Arial"/>
          <w:color w:val="34343C"/>
          <w:sz w:val="23"/>
          <w:szCs w:val="23"/>
          <w:lang w:eastAsia="ru-RU"/>
        </w:rPr>
        <w:t xml:space="preserve">          </w:t>
      </w:r>
    </w:p>
    <w:p w:rsidR="00A97788" w:rsidRDefault="00A97788" w:rsidP="006302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4343C"/>
          <w:sz w:val="23"/>
          <w:szCs w:val="23"/>
          <w:lang w:eastAsia="ru-RU"/>
        </w:rPr>
      </w:pPr>
    </w:p>
    <w:p w:rsidR="00A97788" w:rsidRDefault="00A97788" w:rsidP="006302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4343C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34343C"/>
          <w:sz w:val="23"/>
          <w:szCs w:val="23"/>
          <w:lang w:eastAsia="ru-RU"/>
        </w:rPr>
        <w:t xml:space="preserve">      </w:t>
      </w:r>
    </w:p>
    <w:p w:rsidR="00A97788" w:rsidRDefault="00A97788" w:rsidP="006302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4343C"/>
          <w:sz w:val="23"/>
          <w:szCs w:val="23"/>
          <w:lang w:eastAsia="ru-RU"/>
        </w:rPr>
      </w:pPr>
    </w:p>
    <w:p w:rsidR="006302DE" w:rsidRPr="006302DE" w:rsidRDefault="00A97788" w:rsidP="006302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4343C"/>
          <w:sz w:val="23"/>
          <w:szCs w:val="23"/>
          <w:lang w:eastAsia="ru-RU"/>
        </w:rPr>
        <w:lastRenderedPageBreak/>
        <w:t xml:space="preserve">          </w:t>
      </w:r>
      <w:bookmarkStart w:id="0" w:name="_GoBack"/>
      <w:bookmarkEnd w:id="0"/>
      <w:r w:rsidR="006302DE"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Адаптированная рабочая программа для </w:t>
      </w:r>
      <w:proofErr w:type="gramStart"/>
      <w:r w:rsidR="006302DE"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обучающихся</w:t>
      </w:r>
      <w:proofErr w:type="gramEnd"/>
      <w:r w:rsidR="006302DE"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с задержкой психического развития по предмету «Изобразительное искусство» разработана в соответствии со следующими документами:</w:t>
      </w:r>
    </w:p>
    <w:p w:rsidR="006302DE" w:rsidRPr="006302DE" w:rsidRDefault="006302DE" w:rsidP="006302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Федеральный государственный образовательный стандарт образования </w:t>
      </w:r>
      <w:proofErr w:type="gramStart"/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обучающихся</w:t>
      </w:r>
      <w:proofErr w:type="gramEnd"/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с умственной отсталостью (интеллектуальными нарушениями) </w:t>
      </w:r>
    </w:p>
    <w:p w:rsidR="006302DE" w:rsidRPr="006302DE" w:rsidRDefault="006302DE" w:rsidP="006302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Минобразования и науки РФ от 19.12.2014г. №1599 (с измен</w:t>
      </w:r>
      <w:proofErr w:type="gramStart"/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.</w:t>
      </w:r>
      <w:proofErr w:type="gramEnd"/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proofErr w:type="gramStart"/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</w:t>
      </w:r>
      <w:proofErr w:type="gramEnd"/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 08.11.2022);</w:t>
      </w:r>
    </w:p>
    <w:p w:rsidR="006302DE" w:rsidRPr="006302DE" w:rsidRDefault="006302DE" w:rsidP="006302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Приказ </w:t>
      </w:r>
      <w:proofErr w:type="spellStart"/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Минпросвещения</w:t>
      </w:r>
      <w:proofErr w:type="spellEnd"/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России от 24.11.2022 №1025 (ред. от 17.07.2024) Об утверждении федеральной адаптированной образовательной программы основного общего образования для </w:t>
      </w:r>
      <w:proofErr w:type="gramStart"/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обучающихся</w:t>
      </w:r>
      <w:proofErr w:type="gramEnd"/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с ограниченными возможностями здоровья (Зарегистрировано в Минюсте России 21.03.2023 N 72653) (с изм. и доп., вступ. в силу с 01.09.2025);</w:t>
      </w:r>
    </w:p>
    <w:p w:rsidR="006302DE" w:rsidRPr="006302DE" w:rsidRDefault="006302DE" w:rsidP="006302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Приказ </w:t>
      </w:r>
      <w:proofErr w:type="spellStart"/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Минпросвещения</w:t>
      </w:r>
      <w:proofErr w:type="spellEnd"/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России от 17.07.2024 №495 «О внесении изменений в некоторые приказы Министерства просвещения РФ, касающиеся федеральных адаптированных образовательных программ»;</w:t>
      </w:r>
    </w:p>
    <w:p w:rsidR="006302DE" w:rsidRPr="006302DE" w:rsidRDefault="006302DE" w:rsidP="006302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proofErr w:type="gramStart"/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Федеральная образовательная приказом </w:t>
      </w:r>
      <w:proofErr w:type="spellStart"/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Минпросвещения</w:t>
      </w:r>
      <w:proofErr w:type="spellEnd"/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России от 18.05.2023 №370);</w:t>
      </w:r>
      <w:proofErr w:type="gramEnd"/>
    </w:p>
    <w:p w:rsidR="006302DE" w:rsidRPr="006302DE" w:rsidRDefault="006302DE" w:rsidP="006302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Приказ </w:t>
      </w:r>
      <w:proofErr w:type="spellStart"/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Минпросвещения</w:t>
      </w:r>
      <w:proofErr w:type="spellEnd"/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России от 9 октября 2024 г. №704 «О внесении изменений </w:t>
      </w:r>
      <w:proofErr w:type="gramStart"/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</w:t>
      </w:r>
      <w:proofErr w:type="gramEnd"/>
    </w:p>
    <w:p w:rsidR="006302DE" w:rsidRPr="006302DE" w:rsidRDefault="006302DE" w:rsidP="006302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изобразительному искусству ориентирована на </w:t>
      </w:r>
      <w:proofErr w:type="spell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психовозрастные</w:t>
      </w:r>
      <w:proofErr w:type="spellEnd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особенности развития обучающихся 11–15 лет.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 изучения изобразительного искусства</w:t>
      </w: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Задачами изобразительного искусства являются: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навыков эстетического видения и преобразования мира;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приобретение опыта создания творческой работы посредством различных художественных материалов в разных видах визуально-пространственных искусств: </w:t>
      </w: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пространственного мышления и аналитических визуальных способностей;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наблюдательности, ассоциативного мышления и творческого воображения;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уважения и любви к культурному наследию России через освоение отечественной художественной культуры;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‌Общее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неделю).‌‌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инвариантных</w:t>
      </w:r>
      <w:proofErr w:type="gramEnd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во внеурочной деятельности.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№1 «Декоративно-прикладное и народное искусство» (5 класс)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№2 «Живопись, графика, скульптура» (6 класс)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№3 «Архитектура и дизайн» (7 класс)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‌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ОБУЧЕНИЯ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 КЛАСС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№ 1 «Декоративно-прикладное и народное искусство».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сведения о декоративно-прикладном искусстве.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Древние корни народного искусства.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 народного искусства с природой, бытом, трудом, верованиями и эпосом.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Образно-символический язык народного прикладного искусства.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Знаки-символы традиционного крестьянского прикладного искусства.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Убранство русской избы.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Конструкция избы, единство красоты и пользы – </w:t>
      </w:r>
      <w:proofErr w:type="gram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функционального</w:t>
      </w:r>
      <w:proofErr w:type="gramEnd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символического – в её постройке и украшении.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рисунков – эскизов орнаментального декора крестьянского дома.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Устройство внутреннего пространства крестьянского дома.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Декоративные элементы жилой среды.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Народный праздничный костюм.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Образный строй народного праздничного костюма – женского и мужского.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форм и украшений народного праздничного костюма для различных регионов страны.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Народные праздники и праздничные обряды как синтез всех видов народного творчества.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Народные художественные промыслы.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видов традиционных ремёсел и происхождение художественных промыслов народов России.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филимоновской</w:t>
      </w:r>
      <w:proofErr w:type="spellEnd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дымковской, </w:t>
      </w:r>
      <w:proofErr w:type="spell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каргопольской</w:t>
      </w:r>
      <w:proofErr w:type="spellEnd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игрушки. Местные промыслы игрушек разных регионов страны.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эскиза игрушки по мотивам избранного промысла.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</w:t>
      </w: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Природные мотивы росписи посуды. Приёмы мазка, тональный контраст, сочетание пятна и линии.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Роспись по металлу. </w:t>
      </w:r>
      <w:proofErr w:type="spell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Жостово</w:t>
      </w:r>
      <w:proofErr w:type="spellEnd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Искусство лаковой живописи: Палех, Федоскино, </w:t>
      </w:r>
      <w:proofErr w:type="gram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Холуй</w:t>
      </w:r>
      <w:proofErr w:type="gramEnd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сказок и легенд, примет и оберегов в творчестве мастеров художественных промыслов.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Отражение в изделиях народных промыслов многообразия исторических, духовных и культурных традиций.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Декоративно-прикладное искусство в культуре разных эпох и народов.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декоративно-прикладного искусства в культуре древних цивилизаций.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Декоративно-прикладное искусство в жизни современного человека.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Символический знак в современной жизни: эмблема, логотип, указующий или декоративный знак.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самопонимания</w:t>
      </w:r>
      <w:proofErr w:type="spellEnd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установок и намерений.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 на улицах и декор помещений. Декор праздничный и повседневный. Праздничное оформление школы.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приобщение обучающихся к российским традиционным духовным ценностям, социализация личности.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призвана обеспечить достижение обучающимися личностных результатов, указанных во ФГОС ООО: формирование у обучающихся основ российской </w:t>
      </w: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</w:t>
      </w: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Патриотическое воспитание.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через освоение </w:t>
      </w:r>
      <w:proofErr w:type="gram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</w:t>
      </w: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Гражданское воспитание.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</w:t>
      </w: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Духовно-нравственное воспитание.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</w:t>
      </w: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Эстетическое воспитание.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Эстетическое (от греч. </w:t>
      </w:r>
      <w:proofErr w:type="spell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aisthetikos</w:t>
      </w:r>
      <w:proofErr w:type="spellEnd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самореализующейся</w:t>
      </w:r>
      <w:proofErr w:type="spellEnd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ответственной личности, способной к позитивному действию в условиях соревновательной конкуренции. Способствует </w:t>
      </w: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формированию ценностного отношения к природе, труду, искусству, культурному наследию.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</w:t>
      </w: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Ценности познавательной деятельности.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</w:t>
      </w: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Экологическое воспитание.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</w:t>
      </w: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Трудовое воспитание.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8)</w:t>
      </w: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Воспитывающая предметно-эстетическая среда.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художественно-эстетического воспитания </w:t>
      </w:r>
      <w:proofErr w:type="gram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</w:t>
      </w:r>
      <w:proofErr w:type="gramEnd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познавательными действиями</w:t>
      </w: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6302DE" w:rsidRPr="006302DE" w:rsidRDefault="006302DE" w:rsidP="006302D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предметные и пространственные объекты по заданным основаниям;</w:t>
      </w:r>
    </w:p>
    <w:p w:rsidR="006302DE" w:rsidRPr="006302DE" w:rsidRDefault="006302DE" w:rsidP="006302D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форму предмета, конструкции;</w:t>
      </w:r>
    </w:p>
    <w:p w:rsidR="006302DE" w:rsidRPr="006302DE" w:rsidRDefault="006302DE" w:rsidP="006302D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положение предметной формы в пространстве;</w:t>
      </w:r>
    </w:p>
    <w:p w:rsidR="006302DE" w:rsidRPr="006302DE" w:rsidRDefault="006302DE" w:rsidP="006302D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обобщать форму составной конструкции;</w:t>
      </w:r>
    </w:p>
    <w:p w:rsidR="006302DE" w:rsidRPr="006302DE" w:rsidRDefault="006302DE" w:rsidP="006302D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структуру предмета, конструкции, пространства, зрительного образа;</w:t>
      </w:r>
    </w:p>
    <w:p w:rsidR="006302DE" w:rsidRPr="006302DE" w:rsidRDefault="006302DE" w:rsidP="006302D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структурировать предметно-пространственные явления;</w:t>
      </w:r>
    </w:p>
    <w:p w:rsidR="006302DE" w:rsidRPr="006302DE" w:rsidRDefault="006302DE" w:rsidP="006302D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пропорциональное соотношение частей внутри целого и предметов между собой;</w:t>
      </w:r>
    </w:p>
    <w:p w:rsidR="006302DE" w:rsidRPr="006302DE" w:rsidRDefault="006302DE" w:rsidP="006302D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абстрагировать образ реальности в построении плоской или пространственной композиции.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6302DE" w:rsidRPr="006302DE" w:rsidRDefault="006302DE" w:rsidP="006302D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характеризовать существенные признаки явлений художественной культуры;</w:t>
      </w:r>
    </w:p>
    <w:p w:rsidR="006302DE" w:rsidRPr="006302DE" w:rsidRDefault="006302DE" w:rsidP="006302D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6302DE" w:rsidRPr="006302DE" w:rsidRDefault="006302DE" w:rsidP="006302D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произведения искусства по видам и, соответственно, по назначению в жизни людей;</w:t>
      </w:r>
    </w:p>
    <w:p w:rsidR="006302DE" w:rsidRPr="006302DE" w:rsidRDefault="006302DE" w:rsidP="006302D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и использовать вопросы как исследовательский инструмент познания;</w:t>
      </w:r>
    </w:p>
    <w:p w:rsidR="006302DE" w:rsidRPr="006302DE" w:rsidRDefault="006302DE" w:rsidP="006302D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6302DE" w:rsidRPr="006302DE" w:rsidRDefault="006302DE" w:rsidP="006302D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6302DE" w:rsidRPr="006302DE" w:rsidRDefault="006302DE" w:rsidP="006302D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6302DE" w:rsidRPr="006302DE" w:rsidRDefault="006302DE" w:rsidP="006302D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электронные образовательные ресурсы;</w:t>
      </w:r>
    </w:p>
    <w:p w:rsidR="006302DE" w:rsidRPr="006302DE" w:rsidRDefault="006302DE" w:rsidP="006302D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работать с электронными учебными пособиями и учебниками;</w:t>
      </w:r>
    </w:p>
    <w:p w:rsidR="006302DE" w:rsidRPr="006302DE" w:rsidRDefault="006302DE" w:rsidP="006302D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6302DE" w:rsidRPr="006302DE" w:rsidRDefault="006302DE" w:rsidP="006302D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коммуникативными действиями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6302DE" w:rsidRPr="006302DE" w:rsidRDefault="006302DE" w:rsidP="006302D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6302DE" w:rsidRPr="006302DE" w:rsidRDefault="006302DE" w:rsidP="006302D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эмпатии</w:t>
      </w:r>
      <w:proofErr w:type="spellEnd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опираясь на восприятие окружающих;</w:t>
      </w:r>
    </w:p>
    <w:p w:rsidR="006302DE" w:rsidRPr="006302DE" w:rsidRDefault="006302DE" w:rsidP="006302D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6302DE" w:rsidRPr="006302DE" w:rsidRDefault="006302DE" w:rsidP="006302D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6302DE" w:rsidRPr="006302DE" w:rsidRDefault="006302DE" w:rsidP="006302D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регулятивными действиями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6302DE" w:rsidRPr="006302DE" w:rsidRDefault="006302DE" w:rsidP="006302DE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</w:t>
      </w:r>
      <w:proofErr w:type="gramEnd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совершаемые учебные </w:t>
      </w: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действия, развивать мотивы и интересы своей учебной деятельности;</w:t>
      </w:r>
    </w:p>
    <w:p w:rsidR="006302DE" w:rsidRPr="006302DE" w:rsidRDefault="006302DE" w:rsidP="006302DE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6302DE" w:rsidRPr="006302DE" w:rsidRDefault="006302DE" w:rsidP="006302DE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6302DE" w:rsidRPr="006302DE" w:rsidRDefault="006302DE" w:rsidP="006302D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6302DE" w:rsidRPr="006302DE" w:rsidRDefault="006302DE" w:rsidP="006302D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основами самоконтроля, рефлексии, самооценки на основе соответствующих целям критериев.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6302DE" w:rsidRPr="006302DE" w:rsidRDefault="006302DE" w:rsidP="006302D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способность управлять собственными эмоциями, стремиться к пониманию эмоций других;</w:t>
      </w:r>
    </w:p>
    <w:p w:rsidR="006302DE" w:rsidRPr="006302DE" w:rsidRDefault="006302DE" w:rsidP="006302D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6302DE" w:rsidRPr="006302DE" w:rsidRDefault="006302DE" w:rsidP="006302D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6302DE" w:rsidRPr="006302DE" w:rsidRDefault="006302DE" w:rsidP="006302D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своё и чужое право на ошибку;</w:t>
      </w:r>
    </w:p>
    <w:p w:rsidR="006302DE" w:rsidRPr="006302DE" w:rsidRDefault="006302DE" w:rsidP="006302D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межвозрастном</w:t>
      </w:r>
      <w:proofErr w:type="spellEnd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взаимодействии.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 </w:t>
      </w: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5 классе</w:t>
      </w: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№ 1 «Декоративно-прикладное и народное искусство»: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 многообразии видов декоративно-прикладного искусства: народного, классического, современного, искусства, промыслов;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практический опыт изображения характерных традиционных предметов крестьянского быта;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значение народных промыслов и традиций художественного ремесла в современной жизни;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происхождении народных художественных промыслов, о соотношении ремесла и искусства;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древние образы народного искусства в произведениях современных народных промыслов;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изделия народных художественных промыслов по материалу изготовления и технике декора;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связь между материалом, формой и техникой декора в произведениях народных промыслов;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02DE" w:rsidRPr="006302DE" w:rsidRDefault="006302DE" w:rsidP="006302DE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 КЛАСС</w:t>
      </w:r>
    </w:p>
    <w:p w:rsidR="006302DE" w:rsidRPr="006302DE" w:rsidRDefault="006302DE" w:rsidP="006302DE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«ДЕКОРАТИВНО-ПРИКЛАДНОЕ И НАРОДНОЕ ИСКУССТВО»</w:t>
      </w:r>
    </w:p>
    <w:tbl>
      <w:tblPr>
        <w:tblW w:w="9698" w:type="dxa"/>
        <w:tblInd w:w="-10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"/>
        <w:gridCol w:w="2268"/>
        <w:gridCol w:w="992"/>
        <w:gridCol w:w="1418"/>
        <w:gridCol w:w="1417"/>
        <w:gridCol w:w="3119"/>
      </w:tblGrid>
      <w:tr w:rsidR="006302DE" w:rsidRPr="006302DE" w:rsidTr="006302DE">
        <w:trPr>
          <w:trHeight w:val="144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3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3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38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6302DE" w:rsidRPr="006302DE" w:rsidTr="006302DE">
        <w:trPr>
          <w:trHeight w:val="144"/>
        </w:trPr>
        <w:tc>
          <w:tcPr>
            <w:tcW w:w="4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302DE" w:rsidRPr="006302DE" w:rsidRDefault="006302DE" w:rsidP="0063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302DE" w:rsidRPr="006302DE" w:rsidRDefault="006302DE" w:rsidP="0063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302DE" w:rsidRPr="006302DE" w:rsidRDefault="006302DE" w:rsidP="0063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02DE" w:rsidRPr="006302DE" w:rsidTr="006302DE">
        <w:trPr>
          <w:trHeight w:val="14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A97788" w:rsidP="006302D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 w:rsidR="006302DE" w:rsidRPr="006302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6302DE" w:rsidRPr="006302DE" w:rsidTr="006302DE">
        <w:trPr>
          <w:trHeight w:val="14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Древние корни народного искусства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A97788" w:rsidP="006302D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="006302DE" w:rsidRPr="006302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6302DE" w:rsidRPr="006302DE" w:rsidTr="006302DE">
        <w:trPr>
          <w:trHeight w:val="14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времен в народном искусстве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A97788" w:rsidP="006302D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r w:rsidR="006302DE" w:rsidRPr="006302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6302DE" w:rsidRPr="006302DE" w:rsidTr="006302DE">
        <w:trPr>
          <w:trHeight w:val="14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 - человек, общество, время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A97788" w:rsidP="006302D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 w:rsidR="006302DE" w:rsidRPr="006302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6302DE" w:rsidRPr="006302DE" w:rsidTr="006302DE">
        <w:trPr>
          <w:trHeight w:val="14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Декоративное искусство в современном мире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A97788" w:rsidP="006302D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="006302DE" w:rsidRPr="006302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6302DE" w:rsidRPr="006302DE" w:rsidTr="006302DE">
        <w:trPr>
          <w:trHeight w:val="14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аттестация. Выставка рисунков.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302DE" w:rsidRPr="006302DE" w:rsidTr="006302DE">
        <w:trPr>
          <w:trHeight w:val="144"/>
        </w:trPr>
        <w:tc>
          <w:tcPr>
            <w:tcW w:w="27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302DE" w:rsidRPr="006302DE" w:rsidRDefault="006302DE" w:rsidP="00630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6302DE" w:rsidRPr="006302DE" w:rsidRDefault="006302DE" w:rsidP="006302DE">
      <w:pPr>
        <w:rPr>
          <w:rFonts w:ascii="Times New Roman" w:hAnsi="Times New Roman" w:cs="Times New Roman"/>
          <w:sz w:val="24"/>
          <w:szCs w:val="24"/>
        </w:rPr>
      </w:pPr>
    </w:p>
    <w:p w:rsidR="00D93B69" w:rsidRPr="006302DE" w:rsidRDefault="00D93B69">
      <w:pPr>
        <w:rPr>
          <w:rFonts w:ascii="Times New Roman" w:hAnsi="Times New Roman" w:cs="Times New Roman"/>
          <w:sz w:val="24"/>
          <w:szCs w:val="24"/>
        </w:rPr>
      </w:pPr>
    </w:p>
    <w:sectPr w:rsidR="00D93B69" w:rsidRPr="006302DE" w:rsidSect="00630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43550"/>
    <w:multiLevelType w:val="multilevel"/>
    <w:tmpl w:val="D3589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DA2B1B"/>
    <w:multiLevelType w:val="multilevel"/>
    <w:tmpl w:val="B50AA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67A37"/>
    <w:multiLevelType w:val="multilevel"/>
    <w:tmpl w:val="C1E6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336A98"/>
    <w:multiLevelType w:val="multilevel"/>
    <w:tmpl w:val="1B86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672DA7"/>
    <w:multiLevelType w:val="multilevel"/>
    <w:tmpl w:val="12C21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D5242A"/>
    <w:multiLevelType w:val="multilevel"/>
    <w:tmpl w:val="0EB6E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8F5C84"/>
    <w:multiLevelType w:val="multilevel"/>
    <w:tmpl w:val="1C506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2DE"/>
    <w:rsid w:val="001B6E4E"/>
    <w:rsid w:val="006302DE"/>
    <w:rsid w:val="008C73D5"/>
    <w:rsid w:val="00A97788"/>
    <w:rsid w:val="00D9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7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7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://resh.edu.ru/?ysclid%3Dllyog0agd8163825741&amp;sa=D&amp;source=editors&amp;ust=1697090196769363&amp;usg=AOvVaw3mzuEoX-s28w-l8do0fqH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google.com/url?q=https://resh.edu.ru/?ysclid%3Dllyog0agd8163825741&amp;sa=D&amp;source=editors&amp;ust=1697090196766156&amp;usg=AOvVaw0MoY9SkKap87_9fhpmp7e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google.com/url?q=https://resh.edu.ru/?ysclid%3Dllyog0agd8163825741&amp;sa=D&amp;source=editors&amp;ust=1697090196779101&amp;usg=AOvVaw3A-AyaP-qIG_aaydLoweN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url?q=https://resh.edu.ru/?ysclid%3Dllyog0agd8163825741&amp;sa=D&amp;source=editors&amp;ust=1697090196775721&amp;usg=AOvVaw2-F5cgBnAKGiohL_ID983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://resh.edu.ru/?ysclid%3Dllyog0agd8163825741&amp;sa=D&amp;source=editors&amp;ust=1697090196772435&amp;usg=AOvVaw0zAT73l3LcyW42Jv9Pkm0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4664</Words>
  <Characters>26589</Characters>
  <Application>Microsoft Office Word</Application>
  <DocSecurity>0</DocSecurity>
  <Lines>221</Lines>
  <Paragraphs>62</Paragraphs>
  <ScaleCrop>false</ScaleCrop>
  <Company/>
  <LinksUpToDate>false</LinksUpToDate>
  <CharactersWithSpaces>31191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</dc:creator>
  <cp:lastModifiedBy>Хан</cp:lastModifiedBy>
  <cp:revision>5</cp:revision>
  <dcterms:created xsi:type="dcterms:W3CDTF">2026-04-08T16:14:00Z</dcterms:created>
  <dcterms:modified xsi:type="dcterms:W3CDTF">2026-04-10T06:27:00Z</dcterms:modified>
</cp:coreProperties>
</file>